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42" w:rsidRDefault="00955242" w:rsidP="00955242">
      <w:pPr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KOSCOM 대표 홈페이지 종합 점검의 날 Contents Update 내역</w:t>
      </w:r>
    </w:p>
    <w:p w:rsidR="00955242" w:rsidRDefault="00955242" w:rsidP="00955242">
      <w:pPr>
        <w:jc w:val="right"/>
        <w:rPr>
          <w:rFonts w:asciiTheme="minorEastAsia" w:hAnsiTheme="minorEastAsia"/>
          <w:b/>
          <w:sz w:val="36"/>
          <w:szCs w:val="36"/>
        </w:rPr>
      </w:pPr>
    </w:p>
    <w:p w:rsidR="00955242" w:rsidRDefault="00955242" w:rsidP="00955242">
      <w:pPr>
        <w:jc w:val="right"/>
        <w:rPr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정보보호</w:t>
      </w:r>
      <w:r>
        <w:rPr>
          <w:rFonts w:hint="eastAsia"/>
          <w:b/>
          <w:sz w:val="36"/>
          <w:szCs w:val="36"/>
        </w:rPr>
        <w:t>부</w:t>
      </w:r>
    </w:p>
    <w:p w:rsidR="00955242" w:rsidRDefault="00955242" w:rsidP="00955242">
      <w:pPr>
        <w:rPr>
          <w:b/>
          <w:sz w:val="36"/>
          <w:szCs w:val="36"/>
        </w:rPr>
      </w:pPr>
    </w:p>
    <w:p w:rsidR="00955242" w:rsidRDefault="00955242" w:rsidP="00955242">
      <w:pPr>
        <w:pStyle w:val="a3"/>
        <w:numPr>
          <w:ilvl w:val="0"/>
          <w:numId w:val="1"/>
        </w:numPr>
        <w:ind w:leftChars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Update 내용</w:t>
      </w:r>
    </w:p>
    <w:tbl>
      <w:tblPr>
        <w:tblW w:w="90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2"/>
        <w:gridCol w:w="2334"/>
        <w:gridCol w:w="3170"/>
        <w:gridCol w:w="2890"/>
      </w:tblGrid>
      <w:tr w:rsidR="00955242" w:rsidRPr="00691E57" w:rsidTr="00BC337A">
        <w:trPr>
          <w:trHeight w:val="330"/>
        </w:trPr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691E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제4조(개인정보처리의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691E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위탁)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691E57" w:rsidTr="00BC337A">
        <w:trPr>
          <w:trHeight w:val="3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691E57" w:rsidTr="00BC337A">
        <w:trPr>
          <w:trHeight w:val="330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691E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① ㈜코스콤은 원활한 개인정보 업무처리를 위하여 다음과 같이 개인정보 처리업무를 위탁하고 있습니다.</w:t>
            </w:r>
          </w:p>
        </w:tc>
      </w:tr>
      <w:tr w:rsidR="00955242" w:rsidRPr="00691E57" w:rsidTr="00BC337A">
        <w:trPr>
          <w:trHeight w:val="3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691E57" w:rsidTr="00BC337A">
        <w:trPr>
          <w:trHeight w:val="330"/>
        </w:trPr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691E5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개인정보처리의 위탁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691E57" w:rsidTr="00BC337A">
        <w:trPr>
          <w:trHeight w:val="3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691E57" w:rsidTr="00BC337A">
        <w:trPr>
          <w:trHeight w:val="3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691E57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순번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691E57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개인정보 파일명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691E57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위탁하는 업무의 내용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691E57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수탁업체명</w:t>
            </w:r>
          </w:p>
        </w:tc>
      </w:tr>
      <w:tr w:rsidR="00955242" w:rsidRPr="00691E57" w:rsidTr="00BC337A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691E57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691E57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KOSTOM 고객 정보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691E57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KOSTOM 운용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691E57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ASPN</w:t>
            </w:r>
          </w:p>
        </w:tc>
      </w:tr>
      <w:tr w:rsidR="00955242" w:rsidRPr="00691E57" w:rsidTr="00BC337A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691E57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691E57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콜센터 상담 정보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691E57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파워베이스, 114안내 업무 상담 정보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691E57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한국고용정보</w:t>
            </w:r>
          </w:p>
        </w:tc>
      </w:tr>
      <w:tr w:rsidR="00955242" w:rsidRPr="00691E57" w:rsidTr="00BC337A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691E57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691E57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콜센터 상담 정보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691E57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공인인증 관련 안내 업무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691E57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아이티네이드</w:t>
            </w:r>
          </w:p>
        </w:tc>
      </w:tr>
      <w:tr w:rsidR="00955242" w:rsidRPr="00691E57" w:rsidTr="00BC337A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691E57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691E57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CHECK 사용 고객 정보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691E57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고객 방문 및 문의사항 처리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691E57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이비아이앤씨</w:t>
            </w:r>
          </w:p>
        </w:tc>
      </w:tr>
      <w:tr w:rsidR="00955242" w:rsidRPr="00691E57" w:rsidTr="00BC337A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691E57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691E57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CHECK 메신저 사용 고객정보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691E57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CHECK 메신저 운용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691E57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이비아이앤씨</w:t>
            </w:r>
          </w:p>
        </w:tc>
      </w:tr>
      <w:tr w:rsidR="00955242" w:rsidRPr="00691E57" w:rsidTr="00BC337A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691E57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691E57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고객만족 개인정보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691E57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고객만족도 조사(15주간)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691E57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한국리서치</w:t>
            </w:r>
          </w:p>
        </w:tc>
      </w:tr>
      <w:tr w:rsidR="00955242" w:rsidRPr="00691E57" w:rsidTr="00BC337A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691E57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691E57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영업관리 개인정보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691E57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영업관리(고객 행사)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691E57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업체선정에 따름(미정)</w:t>
            </w:r>
          </w:p>
        </w:tc>
      </w:tr>
      <w:tr w:rsidR="00955242" w:rsidRPr="00691E57" w:rsidTr="00BC337A">
        <w:trPr>
          <w:trHeight w:val="3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:rsidR="00955242" w:rsidRPr="00691E57" w:rsidRDefault="00955242" w:rsidP="00955242">
      <w:pPr>
        <w:rPr>
          <w:szCs w:val="20"/>
        </w:rPr>
      </w:pPr>
      <w:r w:rsidRPr="00691E57">
        <w:rPr>
          <w:rFonts w:hint="eastAsia"/>
          <w:szCs w:val="20"/>
        </w:rPr>
        <w:t>(내용 생략) 현행과 동일</w:t>
      </w:r>
    </w:p>
    <w:p w:rsidR="00955242" w:rsidRDefault="00955242" w:rsidP="00955242">
      <w:pPr>
        <w:rPr>
          <w:b/>
          <w:sz w:val="36"/>
          <w:szCs w:val="36"/>
        </w:rPr>
      </w:pPr>
    </w:p>
    <w:p w:rsidR="00955242" w:rsidRDefault="00955242" w:rsidP="00955242">
      <w:pPr>
        <w:rPr>
          <w:b/>
          <w:sz w:val="36"/>
          <w:szCs w:val="36"/>
        </w:rPr>
      </w:pPr>
    </w:p>
    <w:p w:rsidR="00955242" w:rsidRDefault="00955242" w:rsidP="00955242">
      <w:pPr>
        <w:rPr>
          <w:b/>
          <w:sz w:val="36"/>
          <w:szCs w:val="36"/>
        </w:rPr>
      </w:pPr>
    </w:p>
    <w:tbl>
      <w:tblPr>
        <w:tblW w:w="956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"/>
        <w:gridCol w:w="250"/>
        <w:gridCol w:w="199"/>
        <w:gridCol w:w="1549"/>
        <w:gridCol w:w="719"/>
        <w:gridCol w:w="409"/>
        <w:gridCol w:w="510"/>
        <w:gridCol w:w="159"/>
        <w:gridCol w:w="510"/>
        <w:gridCol w:w="459"/>
        <w:gridCol w:w="788"/>
        <w:gridCol w:w="340"/>
        <w:gridCol w:w="1128"/>
        <w:gridCol w:w="218"/>
        <w:gridCol w:w="218"/>
        <w:gridCol w:w="263"/>
        <w:gridCol w:w="263"/>
        <w:gridCol w:w="166"/>
        <w:gridCol w:w="97"/>
        <w:gridCol w:w="263"/>
        <w:gridCol w:w="263"/>
        <w:gridCol w:w="263"/>
        <w:gridCol w:w="242"/>
        <w:gridCol w:w="21"/>
        <w:gridCol w:w="7"/>
      </w:tblGrid>
      <w:tr w:rsidR="00955242" w:rsidRPr="0043337E" w:rsidTr="00BC337A">
        <w:trPr>
          <w:gridAfter w:val="1"/>
          <w:wAfter w:w="7" w:type="dxa"/>
          <w:trHeight w:val="19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제9조(개인정보 열람청구)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1"/>
          <w:wAfter w:w="7" w:type="dxa"/>
          <w:trHeight w:val="19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1"/>
          <w:wAfter w:w="7" w:type="dxa"/>
          <w:trHeight w:val="193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42" w:rsidRPr="0043337E" w:rsidRDefault="00955242" w:rsidP="00BC337A">
            <w:pPr>
              <w:pStyle w:val="a3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69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pStyle w:val="a3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정보주체는 개인정보보호법 제35조에 따른 개인정보의 열람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43337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청구를 아래의 부서에 할 수 있습니다.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1"/>
          <w:wAfter w:w="7" w:type="dxa"/>
          <w:trHeight w:val="19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1"/>
          <w:wAfter w:w="7" w:type="dxa"/>
          <w:trHeight w:val="193"/>
        </w:trPr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개인정보 열람청구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1"/>
          <w:wAfter w:w="7" w:type="dxa"/>
          <w:trHeight w:val="19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순번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개인정보파일명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부서명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연락처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1"/>
          <w:wAfter w:w="7" w:type="dxa"/>
          <w:trHeight w:val="19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KOSTOM</w:t>
            </w: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br/>
              <w:t>고객 정보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품질관리실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02-767-7933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1"/>
          <w:wAfter w:w="7" w:type="dxa"/>
          <w:trHeight w:val="19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PB 콜센터</w:t>
            </w: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br/>
              <w:t>상담 정보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금융업무부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02-767-8360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1"/>
          <w:wAfter w:w="7" w:type="dxa"/>
          <w:trHeight w:val="19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CHECK 사용</w:t>
            </w: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br/>
              <w:t>고객 정보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CHECK사업부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02-767-8725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1"/>
          <w:wAfter w:w="7" w:type="dxa"/>
          <w:trHeight w:val="19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CHECK 메신저</w:t>
            </w: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br/>
              <w:t>사용 고객정보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CHECK사업부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02-767-8715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1"/>
          <w:wAfter w:w="7" w:type="dxa"/>
          <w:trHeight w:val="19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정보시세</w:t>
            </w: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br/>
              <w:t>회원정보(MDCS)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시장전략부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02-767-8627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1"/>
          <w:wAfter w:w="7" w:type="dxa"/>
          <w:trHeight w:val="19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꿈나무 장학생</w:t>
            </w: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br/>
              <w:t>개인정보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대외협력부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02-767-8404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1"/>
          <w:wAfter w:w="7" w:type="dxa"/>
          <w:trHeight w:val="19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고객만족</w:t>
            </w: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br/>
              <w:t>개인정보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경영기획부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02-767-8121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1"/>
          <w:wAfter w:w="7" w:type="dxa"/>
          <w:trHeight w:val="19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영업관리</w:t>
            </w: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br/>
              <w:t>개인정보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금융영업부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02-767-7768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1"/>
          <w:wAfter w:w="7" w:type="dxa"/>
          <w:trHeight w:val="19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로보어드바이저</w:t>
            </w: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br/>
              <w:t>테스트베드</w:t>
            </w: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br/>
              <w:t>홈페이지</w:t>
            </w: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br/>
              <w:t>회원정보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차세대기술개발부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02-767-7980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1"/>
          <w:wAfter w:w="7" w:type="dxa"/>
          <w:trHeight w:val="19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코스콤 뉴스룸</w:t>
            </w: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br/>
              <w:t>고객 정보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대외협력부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 02-767-8591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1"/>
          <w:wAfter w:w="7" w:type="dxa"/>
          <w:trHeight w:val="19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HINT 고객 정보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금융투자상품부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 02-767-8355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1"/>
          <w:wAfter w:w="7" w:type="dxa"/>
          <w:trHeight w:val="19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채용 입사지원자</w:t>
            </w: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br/>
              <w:t>정보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HR부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02-767-7810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1"/>
          <w:wAfter w:w="7" w:type="dxa"/>
          <w:trHeight w:val="19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통합자문플랫폼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242" w:rsidRPr="00691E57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마이데이터중계센터부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02-767-7620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1"/>
          <w:wAfter w:w="7" w:type="dxa"/>
          <w:trHeight w:val="19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1"/>
          <w:wAfter w:w="7" w:type="dxa"/>
          <w:trHeight w:val="19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trHeight w:val="193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42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05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(내용 생략)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현행화 동일</w:t>
            </w:r>
          </w:p>
        </w:tc>
      </w:tr>
      <w:tr w:rsidR="00955242" w:rsidRPr="0043337E" w:rsidTr="00BC337A">
        <w:trPr>
          <w:gridAfter w:val="1"/>
          <w:wAfter w:w="7" w:type="dxa"/>
          <w:trHeight w:val="193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1"/>
          <w:wAfter w:w="7" w:type="dxa"/>
          <w:trHeight w:val="193"/>
        </w:trPr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1"/>
          <w:wAfter w:w="7" w:type="dxa"/>
          <w:trHeight w:val="19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1"/>
          <w:wAfter w:w="7" w:type="dxa"/>
          <w:trHeight w:val="193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2"/>
          <w:wAfter w:w="28" w:type="dxa"/>
          <w:trHeight w:val="330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42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4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제</w:t>
            </w:r>
            <w:r w:rsidRPr="0043337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12조(개인정보 처리방침 변경)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2"/>
          <w:wAfter w:w="28" w:type="dxa"/>
          <w:trHeight w:val="330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2"/>
          <w:wAfter w:w="28" w:type="dxa"/>
          <w:trHeight w:val="330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0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① 분야별로 관리되는 개인정보 파일의 수량 변동으로 인한 변경사유 발생 시에는 고지를 생략하며, 제1조부터 제4조까지 그리고 제9조에서 별도로 공개되는 개인정보파일별 개인정보 처리목적, 처리항목 등의 변경 사항은 해당 공개 자료에서 확인하실 수 있습니다. 이 개인정보 처리방침은 </w:t>
            </w: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2022.10.24 </w:t>
            </w:r>
            <w:r w:rsidRPr="0043337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부터 적용됩니다.</w:t>
            </w:r>
          </w:p>
        </w:tc>
      </w:tr>
      <w:tr w:rsidR="00955242" w:rsidRPr="0043337E" w:rsidTr="00BC337A">
        <w:trPr>
          <w:gridAfter w:val="2"/>
          <w:wAfter w:w="28" w:type="dxa"/>
          <w:trHeight w:val="330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2"/>
          <w:wAfter w:w="28" w:type="dxa"/>
          <w:trHeight w:val="330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0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② 이전의 개인정보 처리방침은 코스콤 홈페이지에서 확인하실 수 있습니다.</w:t>
            </w:r>
          </w:p>
        </w:tc>
      </w:tr>
      <w:tr w:rsidR="00955242" w:rsidRPr="0043337E" w:rsidTr="00BC337A">
        <w:trPr>
          <w:gridAfter w:val="2"/>
          <w:wAfter w:w="28" w:type="dxa"/>
          <w:trHeight w:val="330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6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2005.04.08 ~ 2013.01.24 적용 이전 개인정보 처리방침 보기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2"/>
          <w:wAfter w:w="28" w:type="dxa"/>
          <w:trHeight w:val="330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6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2013.01.25 ~ 2014.04.30 적용 이전 개인정보 처리방침 보기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2"/>
          <w:wAfter w:w="28" w:type="dxa"/>
          <w:trHeight w:val="330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6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2014.05.01 ~ 2014.06.30 적용 이전 개인정보 처리방침 보기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2"/>
          <w:wAfter w:w="28" w:type="dxa"/>
          <w:trHeight w:val="330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6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2014.07.01 ~ 2015.06.30 적용 이전 개인정보 처리방침 보기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2"/>
          <w:wAfter w:w="28" w:type="dxa"/>
          <w:trHeight w:val="330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6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2015.07.01 ~ 2017.04.10 적용 이전 개인정보 처리방침 보기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2"/>
          <w:wAfter w:w="28" w:type="dxa"/>
          <w:trHeight w:val="330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6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2017.04.11 ~ 2018.11.11 적용 이전 개인정보 처리방침 보기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2"/>
          <w:wAfter w:w="28" w:type="dxa"/>
          <w:trHeight w:val="330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6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2018.11.12 ~ 2020.07.12 적용 이전 개인정보 처리방침 보기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2"/>
          <w:wAfter w:w="28" w:type="dxa"/>
          <w:trHeight w:val="330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6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2020.07.13 ~ 2021.03.28 적용 이전 개인정보 처리방침 보기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2"/>
          <w:wAfter w:w="28" w:type="dxa"/>
          <w:trHeight w:val="330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6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2021.03.29 ~ 2021.04.30 적용 이전 개인정보 처리방침 보기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2"/>
          <w:wAfter w:w="28" w:type="dxa"/>
          <w:trHeight w:val="330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6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2020.05.01 ~ 2021.08.11 적용 이전 개인정보 처리방침 보기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2"/>
          <w:wAfter w:w="28" w:type="dxa"/>
          <w:trHeight w:val="330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6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2020.08.12 ~ 2021.10.30 적용 이전 개인정보 처리방침 보기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2"/>
          <w:wAfter w:w="28" w:type="dxa"/>
          <w:trHeight w:val="330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6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2020.10.31 ~ 2021.12.12 적용 이전 개인정보 처리방침 보기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2"/>
          <w:wAfter w:w="28" w:type="dxa"/>
          <w:trHeight w:val="330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6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2021.12.31 ~ 2022.03.06 적용 이전 개인정보 처리방침 보기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2"/>
          <w:wAfter w:w="28" w:type="dxa"/>
          <w:trHeight w:val="330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6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2022.03.07 ~ 2022.07.21 적용 이전 개인정보 처리방침 보기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55242" w:rsidRPr="0043337E" w:rsidTr="00BC337A">
        <w:trPr>
          <w:gridAfter w:val="2"/>
          <w:wAfter w:w="28" w:type="dxa"/>
          <w:trHeight w:val="330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FF0000"/>
                <w:kern w:val="0"/>
                <w:sz w:val="22"/>
              </w:rPr>
            </w:pPr>
          </w:p>
        </w:tc>
        <w:tc>
          <w:tcPr>
            <w:tcW w:w="6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43337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2022.07.22 ~ 2022.10.23 적용 이전 개인정보 처리방침 보기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42" w:rsidRPr="0043337E" w:rsidRDefault="00955242" w:rsidP="00BC337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:rsidR="000D37CC" w:rsidRDefault="000D37CC" w:rsidP="000D37CC">
      <w:pPr>
        <w:pStyle w:val="a6"/>
        <w:numPr>
          <w:ilvl w:val="0"/>
          <w:numId w:val="1"/>
        </w:numPr>
        <w:rPr>
          <w:sz w:val="18"/>
          <w:szCs w:val="18"/>
        </w:rPr>
      </w:pPr>
    </w:p>
    <w:p w:rsidR="00DD27CD" w:rsidRPr="000D37CC" w:rsidRDefault="00DD27CD"/>
    <w:sectPr w:rsidR="00DD27CD" w:rsidRPr="000D37C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D15" w:rsidRDefault="00BD2D15" w:rsidP="00145337">
      <w:r>
        <w:separator/>
      </w:r>
    </w:p>
  </w:endnote>
  <w:endnote w:type="continuationSeparator" w:id="0">
    <w:p w:rsidR="00BD2D15" w:rsidRDefault="00BD2D15" w:rsidP="0014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D15" w:rsidRDefault="00BD2D15" w:rsidP="00145337">
      <w:r>
        <w:separator/>
      </w:r>
    </w:p>
  </w:footnote>
  <w:footnote w:type="continuationSeparator" w:id="0">
    <w:p w:rsidR="00BD2D15" w:rsidRDefault="00BD2D15" w:rsidP="00145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48AA"/>
    <w:multiLevelType w:val="hybridMultilevel"/>
    <w:tmpl w:val="FD00AFF2"/>
    <w:lvl w:ilvl="0" w:tplc="DD8610A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DD7149C"/>
    <w:multiLevelType w:val="hybridMultilevel"/>
    <w:tmpl w:val="1E8A1DBE"/>
    <w:lvl w:ilvl="0" w:tplc="56E2928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2A"/>
    <w:rsid w:val="000D37CC"/>
    <w:rsid w:val="00145337"/>
    <w:rsid w:val="0031480F"/>
    <w:rsid w:val="003544EE"/>
    <w:rsid w:val="00725ADF"/>
    <w:rsid w:val="007E4AD1"/>
    <w:rsid w:val="00955242"/>
    <w:rsid w:val="00B90A2A"/>
    <w:rsid w:val="00BD2D15"/>
    <w:rsid w:val="00DD27CD"/>
    <w:rsid w:val="00F9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D784E3-4D64-4FA9-894B-C3D78368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4EE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4E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1453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45337"/>
  </w:style>
  <w:style w:type="paragraph" w:styleId="a5">
    <w:name w:val="footer"/>
    <w:basedOn w:val="a"/>
    <w:link w:val="Char0"/>
    <w:uiPriority w:val="99"/>
    <w:unhideWhenUsed/>
    <w:rsid w:val="001453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45337"/>
  </w:style>
  <w:style w:type="paragraph" w:styleId="a6">
    <w:name w:val="Normal (Web)"/>
    <w:basedOn w:val="a"/>
    <w:uiPriority w:val="99"/>
    <w:semiHidden/>
    <w:unhideWhenUsed/>
    <w:rsid w:val="000D37CC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20830</dc:creator>
  <cp:lastModifiedBy>KOSCOM</cp:lastModifiedBy>
  <cp:revision>2</cp:revision>
  <dcterms:created xsi:type="dcterms:W3CDTF">2022-12-05T11:35:00Z</dcterms:created>
  <dcterms:modified xsi:type="dcterms:W3CDTF">2022-12-05T11:35:00Z</dcterms:modified>
</cp:coreProperties>
</file>